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8C" w:rsidRPr="00C5228C" w:rsidRDefault="00C5228C" w:rsidP="00C522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C5228C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Упис у </w:t>
      </w:r>
      <w:r w:rsidRPr="00C5228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одељење</w:t>
      </w:r>
      <w:r w:rsidRPr="00C5228C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 xml:space="preserve"> за ученике </w:t>
      </w:r>
      <w:r w:rsidRPr="0033105B">
        <w:rPr>
          <w:rFonts w:ascii="Times New Roman" w:eastAsia="Times New Roman" w:hAnsi="Times New Roman" w:cs="Times New Roman"/>
          <w:bCs/>
          <w:i/>
          <w:sz w:val="24"/>
          <w:szCs w:val="24"/>
          <w:lang w:val="sr-Latn-RS" w:eastAsia="sr-Latn-RS"/>
        </w:rPr>
        <w:t xml:space="preserve">са посебним способностима за </w:t>
      </w:r>
      <w:r w:rsidRPr="0033105B">
        <w:rPr>
          <w:rFonts w:ascii="Times New Roman" w:eastAsia="Times New Roman" w:hAnsi="Times New Roman" w:cs="Times New Roman"/>
          <w:bCs/>
          <w:i/>
          <w:sz w:val="24"/>
          <w:szCs w:val="24"/>
          <w:lang w:val="sr-Cyrl-RS" w:eastAsia="sr-Latn-RS"/>
        </w:rPr>
        <w:t>биологију и хемију</w:t>
      </w:r>
      <w:r w:rsidRPr="00C5228C"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RS"/>
        </w:rPr>
        <w:t xml:space="preserve"> </w:t>
      </w:r>
    </w:p>
    <w:p w:rsidR="00C5228C" w:rsidRPr="00C5228C" w:rsidRDefault="00C5228C" w:rsidP="00C5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:rsidR="00C5228C" w:rsidRPr="00C5228C" w:rsidRDefault="00C5228C" w:rsidP="00C522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5228C" w:rsidRPr="00C5228C" w:rsidRDefault="00C5228C" w:rsidP="0033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упис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одељење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ученике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са</w:t>
      </w:r>
      <w:proofErr w:type="spellEnd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proofErr w:type="spellStart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посебним</w:t>
      </w:r>
      <w:proofErr w:type="spellEnd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proofErr w:type="spellStart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способностима</w:t>
      </w:r>
      <w:proofErr w:type="spellEnd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proofErr w:type="spellStart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за</w:t>
      </w:r>
      <w:proofErr w:type="spellEnd"/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r w:rsidRPr="0033105B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биологију и хемију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33105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ученик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полаже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пријемни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испит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: </w:t>
      </w:r>
    </w:p>
    <w:p w:rsidR="00C5228C" w:rsidRPr="00C5228C" w:rsidRDefault="00C5228C" w:rsidP="00C5228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1) 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тест из 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биологије,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C5228C" w:rsidRPr="00C5228C" w:rsidRDefault="00C5228C" w:rsidP="00C5228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2) 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тест из 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хемије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:rsidR="00C5228C" w:rsidRPr="00C5228C" w:rsidRDefault="00C5228C" w:rsidP="0033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Т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естови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из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става</w:t>
      </w:r>
      <w:proofErr w:type="spellEnd"/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1. овог члана полажу се 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 складу са општим стандардима постигнућа за крај обавезног образовања</w:t>
      </w:r>
      <w:r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</w:p>
    <w:p w:rsidR="00C5228C" w:rsidRPr="00C5228C" w:rsidRDefault="0033105B" w:rsidP="0033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Ученик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бира да ли ће полагати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један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или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теста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</w:p>
    <w:p w:rsidR="00C5228C" w:rsidRPr="00C5228C" w:rsidRDefault="0033105B" w:rsidP="0033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а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упис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одељење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за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ученике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са</w:t>
      </w:r>
      <w:proofErr w:type="spellEnd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посебним</w:t>
      </w:r>
      <w:proofErr w:type="spellEnd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способностима</w:t>
      </w:r>
      <w:proofErr w:type="spellEnd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>за</w:t>
      </w:r>
      <w:proofErr w:type="spellEnd"/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 </w:t>
      </w:r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биологију и хемију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ученик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може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да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оствари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највише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240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бодова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на сваком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тест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полагао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теста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,</w:t>
      </w:r>
      <w:bookmarkStart w:id="0" w:name="_GoBack"/>
      <w:bookmarkEnd w:id="0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рачуна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се само бољи резултат.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</w:t>
      </w:r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ученик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полагао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оба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теста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и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на сваком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освојио исти број бодова, бодује се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резултат остварен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само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 xml:space="preserve">на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једно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м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тест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у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.</w:t>
      </w:r>
    </w:p>
    <w:p w:rsidR="00C5228C" w:rsidRPr="00C5228C" w:rsidRDefault="00C5228C" w:rsidP="00C522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</w:pPr>
    </w:p>
    <w:p w:rsidR="00C5228C" w:rsidRPr="00C5228C" w:rsidRDefault="0033105B" w:rsidP="0033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З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а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упис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у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одељење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за ученике </w:t>
      </w:r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Latn-RS" w:eastAsia="sr-Latn-RS"/>
        </w:rPr>
        <w:t xml:space="preserve">са посебним способностима за </w:t>
      </w:r>
      <w:r w:rsidR="00C5228C" w:rsidRPr="00D267C5">
        <w:rPr>
          <w:rFonts w:ascii="Times New Roman" w:eastAsia="Times New Roman" w:hAnsi="Times New Roman" w:cs="Times New Roman"/>
          <w:i/>
          <w:sz w:val="24"/>
          <w:szCs w:val="24"/>
          <w:lang w:val="sr-Cyrl-RS" w:eastAsia="sr-Latn-RS"/>
        </w:rPr>
        <w:t>биологију и хемију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ученик је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положио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пријемни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испит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ако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је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остварио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најмање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120 </w:t>
      </w:r>
      <w:proofErr w:type="spellStart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бодова</w:t>
      </w:r>
      <w:proofErr w:type="spellEnd"/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r w:rsidR="00C5228C" w:rsidRPr="00C5228C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на тесту из биологије, или најмањ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е 120 бодова на тесту из хемије.</w:t>
      </w:r>
    </w:p>
    <w:p w:rsidR="00C5228C" w:rsidRPr="00C5228C" w:rsidRDefault="00C5228C" w:rsidP="00C5228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</w:pPr>
    </w:p>
    <w:p w:rsidR="00C5228C" w:rsidRPr="0033105B" w:rsidRDefault="0033105B" w:rsidP="0033105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A1167">
        <w:rPr>
          <w:rFonts w:ascii="Times New Roman" w:hAnsi="Times New Roman" w:cs="Times New Roman"/>
          <w:sz w:val="24"/>
          <w:szCs w:val="24"/>
          <w:lang w:val="sr-Cyrl-CS"/>
        </w:rPr>
        <w:t>УПУТСТВО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 ЗА</w:t>
      </w:r>
      <w:r w:rsidRPr="00EA1167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РЕШАВАЊУ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228C" w:rsidRPr="0033105B">
        <w:rPr>
          <w:rFonts w:ascii="Times New Roman" w:hAnsi="Times New Roman" w:cs="Times New Roman"/>
          <w:sz w:val="24"/>
          <w:szCs w:val="24"/>
          <w:lang w:val="sr-Cyrl-CS"/>
        </w:rPr>
        <w:t>ИЗ БИОЛОГИЈЕ</w:t>
      </w:r>
    </w:p>
    <w:p w:rsidR="00C5228C" w:rsidRPr="0033105B" w:rsidRDefault="00C5228C" w:rsidP="003310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05B">
        <w:rPr>
          <w:rFonts w:ascii="Times New Roman" w:hAnsi="Times New Roman" w:cs="Times New Roman"/>
          <w:sz w:val="24"/>
          <w:szCs w:val="24"/>
          <w:lang w:val="sr-Cyrl-CS"/>
        </w:rPr>
        <w:t xml:space="preserve">Тест који треба да решиш има 12 задатака. За рад је 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предвиђено 120 минута. Сваки задатак вреди 10 поена.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Задатке не мораш да радиш п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рема редоследу којим су дати.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У квадрат који се налази са десне стране задатка немој н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ишта уписивати, то је простор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уписује број бодова. </w:t>
      </w:r>
      <w:r w:rsidR="00D267C5">
        <w:rPr>
          <w:rFonts w:ascii="Times New Roman" w:hAnsi="Times New Roman" w:cs="Times New Roman"/>
          <w:sz w:val="24"/>
          <w:szCs w:val="24"/>
          <w:lang w:val="sr-Cyrl-CS"/>
        </w:rPr>
        <w:t>На првој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 xml:space="preserve"> и последњој 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страни немој ништа уписивати.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Коначне одговоре и поступак напиши хемијском оловком. Током рада можеш да корис</w:t>
      </w:r>
      <w:r w:rsidR="00D267C5">
        <w:rPr>
          <w:rFonts w:ascii="Times New Roman" w:hAnsi="Times New Roman" w:cs="Times New Roman"/>
          <w:sz w:val="24"/>
          <w:szCs w:val="24"/>
          <w:lang w:val="sr-Cyrl-CS"/>
        </w:rPr>
        <w:t xml:space="preserve">тиш графитну оловку и гумицу.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Одговори који су написани графитном оловком неће бити признати, као ни 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одговори који су прецртавани.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Ако завршиш раније, предај тест и тихо изађи.</w:t>
      </w:r>
    </w:p>
    <w:p w:rsidR="00C5228C" w:rsidRPr="0033105B" w:rsidRDefault="00C5228C" w:rsidP="003310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228C" w:rsidRPr="0033105B" w:rsidRDefault="0033105B" w:rsidP="0033105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EA1167">
        <w:rPr>
          <w:rFonts w:ascii="Times New Roman" w:hAnsi="Times New Roman" w:cs="Times New Roman"/>
          <w:sz w:val="24"/>
          <w:szCs w:val="24"/>
          <w:lang w:val="sr-Cyrl-CS"/>
        </w:rPr>
        <w:t>УПУТСТВО 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 ЗА</w:t>
      </w:r>
      <w:r w:rsidRPr="00EA1167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 РЕШАВАЊУ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5228C" w:rsidRPr="0033105B">
        <w:rPr>
          <w:rFonts w:ascii="Times New Roman" w:hAnsi="Times New Roman" w:cs="Times New Roman"/>
          <w:sz w:val="24"/>
          <w:szCs w:val="24"/>
          <w:lang w:val="sr-Cyrl-CS"/>
        </w:rPr>
        <w:t>ИЗ ХЕМИЈЕ</w:t>
      </w:r>
    </w:p>
    <w:p w:rsidR="00C5228C" w:rsidRPr="00D267C5" w:rsidRDefault="00C5228C" w:rsidP="003310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3105B">
        <w:rPr>
          <w:rFonts w:ascii="Times New Roman" w:hAnsi="Times New Roman" w:cs="Times New Roman"/>
          <w:sz w:val="24"/>
          <w:szCs w:val="24"/>
          <w:lang w:val="sr-Cyrl-CS"/>
        </w:rPr>
        <w:t xml:space="preserve">Тест који треба да решиш има 12 задатака. За </w:t>
      </w:r>
      <w:r w:rsidR="00D267C5">
        <w:rPr>
          <w:rFonts w:ascii="Times New Roman" w:hAnsi="Times New Roman" w:cs="Times New Roman"/>
          <w:sz w:val="24"/>
          <w:szCs w:val="24"/>
          <w:lang w:val="sr-Cyrl-CS"/>
        </w:rPr>
        <w:t xml:space="preserve">рад је предвиђено 120 минута. 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Сваки задатак вреди 10 поена.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У задацима у којима пише Прикажи поступак потребно је</w:t>
      </w:r>
      <w:r w:rsidR="00A62B02">
        <w:rPr>
          <w:rFonts w:ascii="Times New Roman" w:hAnsi="Times New Roman" w:cs="Times New Roman"/>
          <w:sz w:val="24"/>
          <w:szCs w:val="24"/>
          <w:lang w:val="sr-Cyrl-CS"/>
        </w:rPr>
        <w:t xml:space="preserve"> приказати поступак решавања.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Задатке не мораш да радиш п</w:t>
      </w:r>
      <w:r w:rsidR="00D267C5">
        <w:rPr>
          <w:rFonts w:ascii="Times New Roman" w:hAnsi="Times New Roman" w:cs="Times New Roman"/>
          <w:sz w:val="24"/>
          <w:szCs w:val="24"/>
          <w:lang w:val="sr-Cyrl-CS"/>
        </w:rPr>
        <w:t xml:space="preserve">рема редоследу којим су дати.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>У квадрат који се налази са десне стране задатка немој ништа уписивати, то је простор у</w:t>
      </w:r>
      <w:r w:rsidR="00D267C5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уписује број бодова. На првој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 xml:space="preserve"> и последњој </w:t>
      </w:r>
      <w:r w:rsidR="00D267C5">
        <w:rPr>
          <w:rFonts w:ascii="Times New Roman" w:hAnsi="Times New Roman" w:cs="Times New Roman"/>
          <w:sz w:val="24"/>
          <w:szCs w:val="24"/>
          <w:lang w:val="sr-Cyrl-CS"/>
        </w:rPr>
        <w:t xml:space="preserve">страни немој ништа уписивати. </w:t>
      </w:r>
      <w:r w:rsidRPr="0033105B">
        <w:rPr>
          <w:rFonts w:ascii="Times New Roman" w:hAnsi="Times New Roman" w:cs="Times New Roman"/>
          <w:sz w:val="24"/>
          <w:szCs w:val="24"/>
          <w:lang w:val="sr-Cyrl-CS"/>
        </w:rPr>
        <w:t xml:space="preserve">Коначне одговоре и поступак напиши хемијском оловком. Током рада можеш да користиш графитну оловку и гумицу, али не и калкулатор, као ни Периодни систем елемената. Не може се користити калкулатор на мобилном телефону. Одговори који су написани графитном оловком неће бити признати, као ни одговори који су прецртавани. </w:t>
      </w:r>
      <w:r w:rsidRPr="00D267C5">
        <w:rPr>
          <w:rFonts w:ascii="Times New Roman" w:hAnsi="Times New Roman" w:cs="Times New Roman"/>
          <w:sz w:val="24"/>
          <w:szCs w:val="24"/>
          <w:lang w:val="sr-Cyrl-CS"/>
        </w:rPr>
        <w:t>Ако завршиш раније, предај тест и тихо изађи.</w:t>
      </w:r>
    </w:p>
    <w:p w:rsidR="00DC62B4" w:rsidRPr="00D267C5" w:rsidRDefault="00DC62B4" w:rsidP="0033105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C62B4" w:rsidRPr="00D26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8C"/>
    <w:rsid w:val="0033105B"/>
    <w:rsid w:val="00A62B02"/>
    <w:rsid w:val="00C5228C"/>
    <w:rsid w:val="00D267C5"/>
    <w:rsid w:val="00D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148B"/>
  <w15:chartTrackingRefBased/>
  <w15:docId w15:val="{2696C793-D039-4D20-99B9-051405B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MPN</cp:lastModifiedBy>
  <cp:revision>2</cp:revision>
  <dcterms:created xsi:type="dcterms:W3CDTF">2021-04-07T08:28:00Z</dcterms:created>
  <dcterms:modified xsi:type="dcterms:W3CDTF">2021-04-07T10:22:00Z</dcterms:modified>
</cp:coreProperties>
</file>